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jc w:val="center"/>
        <w:rPr>
          <w:rFonts w:ascii="Times New Roman" w:hAnsi="Times New Roman"/>
          <w:b/>
          <w:b/>
          <w:sz w:val="32"/>
          <w:szCs w:val="32"/>
        </w:rPr>
      </w:pPr>
      <w:r>
        <w:rPr>
          <w:rFonts w:ascii="Times New Roman" w:hAnsi="Times New Roman"/>
          <w:b/>
          <w:sz w:val="32"/>
          <w:szCs w:val="32"/>
        </w:rPr>
        <w:t>„</w:t>
      </w:r>
      <w:r>
        <w:rPr>
          <w:rFonts w:ascii="Times New Roman" w:hAnsi="Times New Roman"/>
          <w:b/>
          <w:sz w:val="32"/>
          <w:szCs w:val="32"/>
        </w:rPr>
        <w:t>Mnie Bóg cudownie prowadził” – ks. Józef Kurzeja</w:t>
      </w:r>
    </w:p>
    <w:p>
      <w:pPr>
        <w:pStyle w:val="Normal"/>
        <w:jc w:val="center"/>
        <w:rPr/>
      </w:pPr>
      <w:r>
        <w:rPr>
          <w:rFonts w:ascii="Times New Roman" w:hAnsi="Times New Roman"/>
        </w:rPr>
        <w:t>(z listu do ojca)</w:t>
      </w:r>
    </w:p>
    <w:p>
      <w:pPr>
        <w:pStyle w:val="Normal"/>
        <w:rPr>
          <w:rFonts w:ascii="Times New Roman" w:hAnsi="Times New Roman"/>
        </w:rPr>
      </w:pPr>
      <w:r>
        <w:rPr>
          <w:rFonts w:ascii="Times New Roman" w:hAnsi="Times New Roman"/>
        </w:rPr>
      </w:r>
    </w:p>
    <w:p>
      <w:pPr>
        <w:pStyle w:val="Normal"/>
        <w:spacing w:lineRule="auto" w:line="216"/>
        <w:rPr>
          <w:color w:val="0070C0"/>
        </w:rPr>
      </w:pPr>
      <w:r>
        <w:rPr>
          <w:rFonts w:ascii="Times New Roman" w:hAnsi="Times New Roman"/>
          <w:color w:val="0070C0"/>
        </w:rPr>
        <w:t>Całe życie ks. Józefa Kurzei naznaczone było praktykowaniem cnót, odwagą oraz wiernością Bogu i człowiekowi aż do heroizmu.</w:t>
      </w:r>
    </w:p>
    <w:p>
      <w:pPr>
        <w:pStyle w:val="Normal"/>
        <w:spacing w:lineRule="auto" w:line="216"/>
        <w:rPr>
          <w:rFonts w:ascii="Times New Roman" w:hAnsi="Times New Roman"/>
        </w:rPr>
      </w:pPr>
      <w:r>
        <w:rPr>
          <w:rFonts w:ascii="Times New Roman" w:hAnsi="Times New Roman"/>
        </w:rPr>
      </w:r>
    </w:p>
    <w:p>
      <w:pPr>
        <w:pStyle w:val="Normal"/>
        <w:spacing w:lineRule="auto" w:line="216"/>
        <w:jc w:val="both"/>
        <w:rPr/>
      </w:pPr>
      <w:r>
        <w:rPr>
          <w:rFonts w:ascii="Times New Roman" w:hAnsi="Times New Roman"/>
        </w:rPr>
        <w:t>Ks. Józef Kurzeja otrzymał w dzieciństwie miłość i cierpienie. Dorastał w kochającej go rodzinie, rodzinie głęboko wierzącej – dwie jego siostry zostały zakonnicami, ale jego matka zmarła, kiedy miał dziesięć lat. Życzeniem matki było, aby po jej śmierci, wychowaniem zajęła się jej siostra, lecz ciotka po prostu go nie kochała, a on nigdy się nie poskarżył ojcu, że jest źle traktowany. To ojciec przypadkiem odkrył, że zrobiono z jego syna parobka, i zabrał go. „On nigdy się nie skarży” – tak mówiły jego siostry i bra</w:t>
      </w:r>
      <w:r>
        <w:rPr>
          <w:rFonts w:ascii="Times New Roman" w:hAnsi="Times New Roman"/>
        </w:rPr>
        <w:t>t</w:t>
      </w:r>
      <w:r>
        <w:rPr>
          <w:rFonts w:ascii="Times New Roman" w:hAnsi="Times New Roman"/>
        </w:rPr>
        <w:t>. Kiedy w jego dorosłym życiu zdarzały się sytuacje bardzo trudne, które doprowadziły do jego śmierci, pozostawał również sam na sam z Bogiem. Był cichy i pokorny przez całe życie, zaufał Bogu do końca.</w:t>
      </w:r>
    </w:p>
    <w:p>
      <w:pPr>
        <w:pStyle w:val="Normal"/>
        <w:spacing w:lineRule="auto" w:line="216"/>
        <w:jc w:val="both"/>
        <w:rPr>
          <w:rFonts w:ascii="Times New Roman" w:hAnsi="Times New Roman"/>
        </w:rPr>
      </w:pPr>
      <w:r>
        <w:rPr>
          <w:rFonts w:ascii="Times New Roman" w:hAnsi="Times New Roman"/>
        </w:rPr>
      </w:r>
    </w:p>
    <w:p>
      <w:pPr>
        <w:pStyle w:val="Normal"/>
        <w:spacing w:lineRule="auto" w:line="216"/>
        <w:jc w:val="both"/>
        <w:rPr/>
      </w:pPr>
      <w:r>
        <w:rPr>
          <w:rFonts w:ascii="Times New Roman" w:hAnsi="Times New Roman"/>
        </w:rPr>
        <w:t>Ks. Józef Kurzeja chorował. Pierwsze symptomy choroby pojawiły się podczas posługi w Grojcu, gdy Służba Bezpieczeństwa PRL i milicja zaczęły go inwigilować. Był świadomy, jakie będą konsekwencje jego pracy katechetycznej i duszpasterskiej oraz próby zalegalizowania budowy i funkcjonowania Zielonej Budki, a później budowy kościoła w Mistrzejowicach. N</w:t>
      </w:r>
      <w:r>
        <w:rPr>
          <w:rFonts w:ascii="Times New Roman" w:hAnsi="Times New Roman"/>
          <w:color w:val="333333"/>
          <w:sz w:val="23"/>
        </w:rPr>
        <w:t>ie unikał tych trudności, ale przyjmował je z odwagą, miłością do Boga i człowieka.</w:t>
      </w:r>
      <w:r>
        <w:rPr>
          <w:rFonts w:ascii="Times New Roman" w:hAnsi="Times New Roman"/>
        </w:rPr>
        <w:t xml:space="preserve"> Z powodu bardzo ciężkich warunków pracy w Mistrzejowicach (przez pewien czas był bezdomny i mieszkał w Zielonej Budce), braku odpoczynku, a przede wszystkim dlatego, że był poddawany silnemu stresowi spowodowanemu  nękaniem przez administrację państwową i inwigilacją przez milicję i SB; ogółem przez niespełna sześć lat pracy w Mistrzejowicach ks. Józef Kurzeja miał 30 przesłuchań, 25 spraw przed kolegium, w tym wiele kar pieniężnych oraz dziesięć rozpraw sądowych, miał zakaz podróżowania za granicę – parokrotnie odmawiano mu wydania paszportu – to wszystko wywołało ciężką chorobę serca, nerek i układu krążenia. Od jesieni 1972 do czerwca 1976 roku wielokrotnie przebywał na leczeniu w szpitalach, klinikach i sanatoriach. Kilkakrotnie istniało bezpośrednie zagrożenie życia. Ks. Józef Kurzeja zmarł 15 sierpnia 1976 w wieku zaledwie 39 lat. 15 sierpnia to Wniebowzięcie Najświętszej Marii Panny, w wigilię święta odszedł również patron Zielonej Budki i mistrzejowickiego kościoła św. Maksymilian Maria Kolbe. Ks. Józef Kurzeja w Kronice pod datą 31 grudnia 1973 roku napisał – „Nie lękajmy się śmierci!”.</w:t>
      </w:r>
    </w:p>
    <w:p>
      <w:pPr>
        <w:pStyle w:val="Normal"/>
        <w:spacing w:lineRule="auto" w:line="216"/>
        <w:jc w:val="both"/>
        <w:rPr>
          <w:rFonts w:ascii="Times New Roman" w:hAnsi="Times New Roman"/>
        </w:rPr>
      </w:pPr>
      <w:r>
        <w:rPr>
          <w:rFonts w:ascii="Times New Roman" w:hAnsi="Times New Roman"/>
        </w:rPr>
      </w:r>
    </w:p>
    <w:p>
      <w:pPr>
        <w:pStyle w:val="Normal"/>
        <w:spacing w:lineRule="auto" w:line="216"/>
        <w:jc w:val="both"/>
        <w:rPr/>
      </w:pPr>
      <w:r>
        <w:rPr>
          <w:rFonts w:ascii="Times New Roman" w:hAnsi="Times New Roman"/>
        </w:rPr>
        <w:t>Ks. Józef Kurzeja był gotowy do pokonania wszelkich przeciwności, by dać ludziom dostęp do wiary, do Kościoła – w czasach, w których programowo miało nie być Boga i jego Kościoła, a szczególnie Nowa Huta miała być modelowym miastem komunistycznym. Ks. Józef Kurzeja działał z prawdziwym miłosierdziem, troszczył się o wszystkich bez względu na pozycje społeczną, pochodzenie czy wyznanie lub poglądy. Wszyscy, którzy go poznali, pokochali go, bo on ich prawdziwie kochał. Dlatego tak wiele dobrego się wydarzyło, tyle było nawróceń i tak wiele dobrego zostało zrobione. Na większości zdjęć widzimy go jako człowieka pogodnego, uśmiechniętego, choć wiemy że był człowiekiem cierpiącym. Wszystko, co miał rozdał – książki, ubrania, buty – pozostała po nim lampka nocna, koszula (którą zapomniał zabrać z domu rodzinnego), kawałek szlafroka. Działania ks. Józefa Kurzei były nieadekwatne do jego możliwości fizycznych, były ponad jego miarę, ale źródło jego siły tkwiło w miłości do Boga i do ludzi. Taki człowiek musiał przeszkadzać Złu, które wypowiedziało mu walkę na śmierć i życie – którą ks. Józef Kurzeja wygrał.</w:t>
      </w:r>
    </w:p>
    <w:p>
      <w:pPr>
        <w:pStyle w:val="Normal"/>
        <w:rPr>
          <w:rFonts w:ascii="Times New Roman" w:hAnsi="Times New Roman"/>
        </w:rPr>
      </w:pPr>
      <w:r>
        <w:rPr>
          <w:rFonts w:ascii="Times New Roman" w:hAnsi="Times New Roman"/>
        </w:rPr>
      </w:r>
    </w:p>
    <w:p>
      <w:pPr>
        <w:pStyle w:val="Normal"/>
        <w:rPr/>
      </w:pPr>
      <w:r>
        <w:rPr>
          <w:rFonts w:ascii="Times New Roman" w:hAnsi="Times New Roman"/>
        </w:rPr>
        <w:t>Małgorzata Sidor</w:t>
      </w:r>
    </w:p>
    <w:p>
      <w:pPr>
        <w:pStyle w:val="Normal"/>
        <w:rPr>
          <w:b/>
          <w:b/>
          <w:sz w:val="22"/>
          <w:szCs w:val="22"/>
        </w:rPr>
      </w:pPr>
      <w:r>
        <w:rPr>
          <w:rFonts w:ascii="Times New Roman" w:hAnsi="Times New Roman"/>
          <w:b/>
          <w:sz w:val="22"/>
          <w:szCs w:val="22"/>
        </w:rPr>
        <w:t>Prezes Stowarzyszenia Artystów fabs</w:t>
      </w:r>
    </w:p>
    <w:p>
      <w:pPr>
        <w:pStyle w:val="Normal"/>
        <w:jc w:val="both"/>
        <w:rPr/>
      </w:pPr>
      <w:r>
        <w:rPr>
          <w:rFonts w:ascii="Times New Roman" w:hAnsi="Times New Roman"/>
          <w:b/>
        </w:rPr>
        <w:t>Stowarzyszenie od lat popularyzuje postać Sługi Bożego ks. Józefa Kurzei</w:t>
      </w:r>
      <w:r>
        <w:rPr>
          <w:rFonts w:ascii="Times New Roman" w:hAnsi="Times New Roman"/>
        </w:rPr>
        <w:t xml:space="preserve"> przez organizowanie wystaw, spotkań, konkursów, wydało album </w:t>
      </w:r>
      <w:r>
        <w:rPr>
          <w:rFonts w:ascii="Times New Roman" w:hAnsi="Times New Roman"/>
          <w:i/>
          <w:iCs/>
        </w:rPr>
        <w:t>Ks. Józef Kurzeja – życie</w:t>
      </w:r>
      <w:r>
        <w:rPr>
          <w:rFonts w:ascii="Times New Roman" w:hAnsi="Times New Roman"/>
        </w:rPr>
        <w:t xml:space="preserve"> oraz inne druki, prowadzi stronę internetową, na której publikowane są wydarzenia związane z księdzem; www.fabs.org.pl, oraz prowadzi jego stronę na fb. Staraniem Stowarzyszenia powstały dwa obrazy </w:t>
      </w:r>
      <w:r>
        <w:rPr>
          <w:rFonts w:ascii="Times New Roman" w:hAnsi="Times New Roman"/>
          <w:i/>
          <w:iCs/>
        </w:rPr>
        <w:t>Ksiądz Józef Kurzeja</w:t>
      </w:r>
      <w:r>
        <w:rPr>
          <w:rFonts w:ascii="Times New Roman" w:hAnsi="Times New Roman"/>
        </w:rPr>
        <w:t>, namalowane przez artystę malarza Wojciecha Kotlewskiego. Stowarzyszenie ma siedzibę w parafii, w której ks. Józef Kurzeja się urodził.</w:t>
      </w:r>
    </w:p>
    <w:sectPr>
      <w:type w:val="nextPage"/>
      <w:pgSz w:w="11906" w:h="16838"/>
      <w:pgMar w:left="1134" w:right="1134" w:header="0" w:top="1134" w:footer="0" w:bottom="1134" w:gutter="0"/>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ee"/>
    <w:family w:val="roman"/>
    <w:pitch w:val="variable"/>
  </w:font>
  <w:font w:name="Times New Roman">
    <w:charset w:val="ee"/>
    <w:family w:val="roman"/>
    <w:pitch w:val="variable"/>
  </w:font>
  <w:font w:name="Liberation Serif">
    <w:altName w:val="Times New Roman"/>
    <w:charset w:val="ee"/>
    <w:family w:val="swiss"/>
    <w:pitch w:val="variable"/>
  </w:font>
  <w:font w:name="Liberation Sans">
    <w:altName w:val="Arial"/>
    <w:charset w:val="ee"/>
    <w:family w:val="swiss"/>
    <w:pitch w:val="variable"/>
  </w:font>
  <w:font w:name="Liberation Sans">
    <w:altName w:val="Arial"/>
    <w:charset w:val="ee"/>
    <w:family w:val="roman"/>
    <w:pitch w:val="variable"/>
  </w:font>
</w:fonts>
</file>

<file path=word/settings.xml><?xml version="1.0" encoding="utf-8"?>
<w:settings xmlns:w="http://schemas.openxmlformats.org/wordprocessingml/2006/main">
  <w:zoom w:val="bestFit" w:percent="212"/>
  <w:embedSystemFonts/>
  <w:defaultTabStop w:val="709"/>
  <w:autoHyphenation w:val="true"/>
  <w:compat>
    <w:compatSetting w:name="compatibilityMode" w:uri="http://schemas.microsoft.com/office/word" w:val="12"/>
  </w:compat>
  <w:hyphenationZone w:val="425"/>
  <w:themeFontLang w:val="pl-P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pl-PL" w:eastAsia="pl-PL"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semiHidden="0" w:unhideWhenUsed="0" w:qFormat="1"/>
    <w:lsdException w:name="heading 4" w:uiPriority="9" w:semiHidden="0"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semiHidden="0" w:unhideWhenUsed="0"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3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167f56"/>
    <w:pPr>
      <w:widowControl/>
      <w:suppressAutoHyphens w:val="true"/>
      <w:bidi w:val="0"/>
      <w:spacing w:before="0" w:after="0"/>
      <w:jc w:val="left"/>
    </w:pPr>
    <w:rPr>
      <w:rFonts w:ascii="Liberation Serif" w:hAnsi="Liberation Serif" w:eastAsia="NSimSun" w:cs="Arial"/>
      <w:color w:val="auto"/>
      <w:kern w:val="2"/>
      <w:sz w:val="24"/>
      <w:szCs w:val="24"/>
      <w:lang w:eastAsia="zh-CN" w:bidi="hi-IN" w:val="pl-PL"/>
    </w:rPr>
  </w:style>
  <w:style w:type="paragraph" w:styleId="Nagwek3" w:customStyle="1">
    <w:name w:val="Heading 3"/>
    <w:basedOn w:val="Nagwek1"/>
    <w:next w:val="Tretekstu"/>
    <w:qFormat/>
    <w:rsid w:val="00167f56"/>
    <w:pPr>
      <w:spacing w:before="140" w:after="120"/>
      <w:outlineLvl w:val="2"/>
    </w:pPr>
    <w:rPr>
      <w:rFonts w:ascii="Liberation Serif" w:hAnsi="Liberation Serif" w:eastAsia="NSimSun"/>
      <w:b/>
      <w:bCs/>
    </w:rPr>
  </w:style>
  <w:style w:type="paragraph" w:styleId="Nagwek4" w:customStyle="1">
    <w:name w:val="Heading 4"/>
    <w:basedOn w:val="Nagwek1"/>
    <w:next w:val="Tretekstu"/>
    <w:qFormat/>
    <w:rsid w:val="00167f56"/>
    <w:pPr>
      <w:spacing w:before="120" w:after="120"/>
      <w:outlineLvl w:val="3"/>
    </w:pPr>
    <w:rPr>
      <w:rFonts w:ascii="Liberation Serif" w:hAnsi="Liberation Serif" w:eastAsia="NSimSun"/>
      <w:b/>
      <w:bCs/>
      <w:sz w:val="24"/>
      <w:szCs w:val="24"/>
    </w:rPr>
  </w:style>
  <w:style w:type="character" w:styleId="DefaultParagraphFont" w:default="1">
    <w:name w:val="Default Paragraph Font"/>
    <w:uiPriority w:val="1"/>
    <w:semiHidden/>
    <w:unhideWhenUsed/>
    <w:qFormat/>
    <w:rPr/>
  </w:style>
  <w:style w:type="paragraph" w:styleId="Nagwek">
    <w:name w:val="Nagłówek"/>
    <w:basedOn w:val="Normal"/>
    <w:next w:val="Tretekstu"/>
    <w:qFormat/>
    <w:pPr>
      <w:keepNext w:val="true"/>
      <w:spacing w:before="240" w:after="120"/>
    </w:pPr>
    <w:rPr>
      <w:rFonts w:ascii="Liberation Sans" w:hAnsi="Liberation Sans" w:eastAsia="Microsoft YaHei" w:cs="Arial"/>
      <w:sz w:val="28"/>
      <w:szCs w:val="28"/>
    </w:rPr>
  </w:style>
  <w:style w:type="paragraph" w:styleId="Tretekstu">
    <w:name w:val="Body Text"/>
    <w:basedOn w:val="Normal"/>
    <w:rsid w:val="00167f56"/>
    <w:pPr>
      <w:spacing w:lineRule="auto" w:line="276" w:before="0" w:after="140"/>
    </w:pPr>
    <w:rPr/>
  </w:style>
  <w:style w:type="paragraph" w:styleId="Lista">
    <w:name w:val="List"/>
    <w:basedOn w:val="Tretekstu"/>
    <w:rsid w:val="00167f56"/>
    <w:pPr/>
    <w:rPr/>
  </w:style>
  <w:style w:type="paragraph" w:styleId="Caption" w:customStyle="1">
    <w:name w:val="Caption"/>
    <w:basedOn w:val="Normal"/>
    <w:qFormat/>
    <w:rsid w:val="00167f56"/>
    <w:pPr>
      <w:suppressLineNumbers/>
      <w:spacing w:before="120" w:after="120"/>
    </w:pPr>
    <w:rPr>
      <w:i/>
      <w:iCs/>
    </w:rPr>
  </w:style>
  <w:style w:type="paragraph" w:styleId="Indeks" w:customStyle="1">
    <w:name w:val="Indeks"/>
    <w:basedOn w:val="Normal"/>
    <w:qFormat/>
    <w:rsid w:val="00167f56"/>
    <w:pPr>
      <w:suppressLineNumbers/>
    </w:pPr>
    <w:rPr/>
  </w:style>
  <w:style w:type="paragraph" w:styleId="Nagwek1" w:customStyle="1">
    <w:name w:val="Nagłówek1"/>
    <w:basedOn w:val="Normal"/>
    <w:next w:val="Tretekstu"/>
    <w:qFormat/>
    <w:rsid w:val="00167f56"/>
    <w:pPr>
      <w:keepNext w:val="true"/>
      <w:spacing w:before="240" w:after="120"/>
    </w:pPr>
    <w:rPr>
      <w:rFonts w:ascii="Liberation Sans" w:hAnsi="Liberation Sans" w:eastAsia="Microsoft YaHei"/>
      <w:sz w:val="28"/>
      <w:szCs w:val="28"/>
    </w:rPr>
  </w:style>
  <w:style w:type="paragraph" w:styleId="Caption1">
    <w:name w:val="caption"/>
    <w:basedOn w:val="Normal"/>
    <w:qFormat/>
    <w:rsid w:val="00167f56"/>
    <w:pPr>
      <w:suppressLineNumbers/>
      <w:spacing w:before="120" w:after="120"/>
    </w:pPr>
    <w:rPr>
      <w:i/>
      <w:iCs/>
    </w:rPr>
  </w:style>
  <w:style w:type="numbering" w:styleId="NoList" w:default="1">
    <w:name w:val="No List"/>
    <w:uiPriority w:val="99"/>
    <w:semiHidden/>
    <w:unhideWhenUsed/>
    <w:qFormat/>
  </w:style>
  <w:style w:type="table" w:default="1" w:styleId="Standardowy">
    <w:name w:val="Normal Table"/>
    <w:uiPriority w:val="99"/>
    <w:semiHidden/>
    <w:unhideWhenUsed/>
    <w:qFormat/>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22</TotalTime>
  <Application>LibreOffice/7.0.1.2$Windows_X86_64 LibreOffice_project/7cbcfc562f6eb6708b5ff7d7397325de9e764452</Application>
  <Pages>1</Pages>
  <Words>603</Words>
  <Characters>3537</Characters>
  <CharactersWithSpaces>4143</CharactersWithSpaces>
  <Paragraphs>9</Paragraphs>
  <Company>Microsoft</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2025-03-07T21:07:00Z</dcterms:created>
  <dc:creator>pap s</dc:creator>
  <dc:description/>
  <dc:language>pl-PL</dc:language>
  <cp:lastModifiedBy/>
  <cp:lastPrinted>2025-03-08T06:26:00Z</cp:lastPrinted>
  <dcterms:modified xsi:type="dcterms:W3CDTF">2025-03-11T09:10:00Z</dcterms:modified>
  <cp:revision>10</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Microsoft</vt:lpwstr>
  </property>
  <property fmtid="{D5CDD505-2E9C-101B-9397-08002B2CF9AE}" pid="4" name="DocSecurity">
    <vt:i4>0</vt:i4>
  </property>
  <property fmtid="{D5CDD505-2E9C-101B-9397-08002B2CF9AE}" pid="5" name="HyperlinksChanged">
    <vt:bool>0</vt:bool>
  </property>
  <property fmtid="{D5CDD505-2E9C-101B-9397-08002B2CF9AE}" pid="6" name="LinksUpToDate">
    <vt:bool>0</vt:bool>
  </property>
  <property fmtid="{D5CDD505-2E9C-101B-9397-08002B2CF9AE}" pid="7" name="ScaleCrop">
    <vt:bool>0</vt:bool>
  </property>
  <property fmtid="{D5CDD505-2E9C-101B-9397-08002B2CF9AE}" pid="8" name="ShareDoc">
    <vt:bool>0</vt:bool>
  </property>
</Properties>
</file>